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2E32" w14:textId="77777777" w:rsidR="00A31EDA" w:rsidRDefault="00A31EDA">
      <w:pPr>
        <w:pStyle w:val="ConsPlusTitlePage"/>
      </w:pPr>
      <w:r>
        <w:t xml:space="preserve">Документ предоставлен </w:t>
      </w:r>
      <w:hyperlink r:id="rId7">
        <w:r>
          <w:rPr>
            <w:color w:val="0000FF"/>
          </w:rPr>
          <w:t>КонсультантПлюс</w:t>
        </w:r>
      </w:hyperlink>
      <w:r>
        <w:br/>
      </w:r>
    </w:p>
    <w:p w14:paraId="5AAF2920" w14:textId="77777777" w:rsidR="00A31EDA" w:rsidRDefault="00A31EDA">
      <w:pPr>
        <w:pStyle w:val="ConsPlusNormal"/>
        <w:jc w:val="both"/>
        <w:outlineLvl w:val="0"/>
      </w:pPr>
    </w:p>
    <w:p w14:paraId="0CC99F39" w14:textId="77777777" w:rsidR="00A31EDA" w:rsidRDefault="00A31EDA">
      <w:pPr>
        <w:pStyle w:val="ConsPlusNormal"/>
        <w:outlineLvl w:val="0"/>
      </w:pPr>
      <w:r>
        <w:t>Зарегистрировано в Минюсте России 15 октября 2015 г. N 39322</w:t>
      </w:r>
    </w:p>
    <w:p w14:paraId="2DEE0515" w14:textId="77777777" w:rsidR="00A31EDA" w:rsidRDefault="00A31E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45B306" w14:textId="77777777" w:rsidR="00A31EDA" w:rsidRDefault="00A31EDA">
      <w:pPr>
        <w:pStyle w:val="ConsPlusNormal"/>
        <w:ind w:firstLine="540"/>
        <w:jc w:val="both"/>
      </w:pPr>
    </w:p>
    <w:p w14:paraId="4FF1B017" w14:textId="77777777" w:rsidR="00A31EDA" w:rsidRDefault="00A31EDA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05FD4411" w14:textId="77777777" w:rsidR="00A31EDA" w:rsidRDefault="00A31EDA">
      <w:pPr>
        <w:pStyle w:val="ConsPlusTitle"/>
        <w:jc w:val="center"/>
      </w:pPr>
    </w:p>
    <w:p w14:paraId="6028EE41" w14:textId="77777777" w:rsidR="00A31EDA" w:rsidRDefault="00A31EDA">
      <w:pPr>
        <w:pStyle w:val="ConsPlusTitle"/>
        <w:jc w:val="center"/>
      </w:pPr>
      <w:r>
        <w:t>ПРИКАЗ</w:t>
      </w:r>
    </w:p>
    <w:p w14:paraId="1D4928A7" w14:textId="77777777" w:rsidR="00A31EDA" w:rsidRDefault="00A31EDA">
      <w:pPr>
        <w:pStyle w:val="ConsPlusTitle"/>
        <w:jc w:val="center"/>
      </w:pPr>
      <w:r>
        <w:t>от 23 июля 2015 г. N 749</w:t>
      </w:r>
    </w:p>
    <w:p w14:paraId="1AA95DDF" w14:textId="77777777" w:rsidR="00A31EDA" w:rsidRDefault="00A31EDA">
      <w:pPr>
        <w:pStyle w:val="ConsPlusTitle"/>
        <w:jc w:val="center"/>
      </w:pPr>
    </w:p>
    <w:p w14:paraId="6E82E743" w14:textId="77777777" w:rsidR="00A31EDA" w:rsidRDefault="00A31EDA">
      <w:pPr>
        <w:pStyle w:val="ConsPlusTitle"/>
        <w:jc w:val="center"/>
      </w:pPr>
      <w:r>
        <w:t>ОБ УТВЕРЖДЕНИИ ПОЛОЖЕНИЯ</w:t>
      </w:r>
    </w:p>
    <w:p w14:paraId="2EEED879" w14:textId="77777777" w:rsidR="00A31EDA" w:rsidRDefault="00A31EDA">
      <w:pPr>
        <w:pStyle w:val="ConsPlusTitle"/>
        <w:jc w:val="center"/>
      </w:pPr>
      <w:r>
        <w:t>О ПОРЯДКЕ ЗАМЕЩЕНИЯ ДОЛЖНОСТЕЙ ПЕДАГОГИЧЕСКИХ РАБОТНИКОВ,</w:t>
      </w:r>
    </w:p>
    <w:p w14:paraId="1BF3596C" w14:textId="77777777" w:rsidR="00A31EDA" w:rsidRDefault="00A31EDA">
      <w:pPr>
        <w:pStyle w:val="ConsPlusTitle"/>
        <w:jc w:val="center"/>
      </w:pPr>
      <w:r>
        <w:t>ОТНОСЯЩИХСЯ К ПРОФЕССОРСКО-ПРЕПОДАВАТЕЛЬСКОМУ СОСТАВУ</w:t>
      </w:r>
    </w:p>
    <w:p w14:paraId="61BA584D" w14:textId="77777777" w:rsidR="00A31EDA" w:rsidRDefault="00A31EDA">
      <w:pPr>
        <w:pStyle w:val="ConsPlusNormal"/>
        <w:ind w:firstLine="540"/>
        <w:jc w:val="both"/>
      </w:pPr>
    </w:p>
    <w:p w14:paraId="44DA7A88" w14:textId="77777777" w:rsidR="00A31EDA" w:rsidRDefault="00A31ED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от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и пунктом 5.2.64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официальный интернет-портал правовой информации http://www.pravo.gov.ru, 22 июня 2015 г.), приказываю:</w:t>
      </w:r>
    </w:p>
    <w:p w14:paraId="0C9B9737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14:paraId="4804CA5C" w14:textId="77777777" w:rsidR="00A31EDA" w:rsidRDefault="00A31EDA">
      <w:pPr>
        <w:pStyle w:val="ConsPlusNormal"/>
        <w:ind w:firstLine="540"/>
        <w:jc w:val="both"/>
      </w:pPr>
    </w:p>
    <w:p w14:paraId="7AD3F9CB" w14:textId="77777777" w:rsidR="00A31EDA" w:rsidRDefault="00A31EDA">
      <w:pPr>
        <w:pStyle w:val="ConsPlusNormal"/>
        <w:jc w:val="right"/>
      </w:pPr>
      <w:r>
        <w:t>Министр</w:t>
      </w:r>
    </w:p>
    <w:p w14:paraId="3122E0CD" w14:textId="77777777" w:rsidR="00A31EDA" w:rsidRDefault="00A31EDA">
      <w:pPr>
        <w:pStyle w:val="ConsPlusNormal"/>
        <w:jc w:val="right"/>
      </w:pPr>
      <w:r>
        <w:t>Д.В.ЛИВАНОВ</w:t>
      </w:r>
    </w:p>
    <w:p w14:paraId="2216DC49" w14:textId="77777777" w:rsidR="00A31EDA" w:rsidRDefault="00A31EDA">
      <w:pPr>
        <w:pStyle w:val="ConsPlusNormal"/>
        <w:jc w:val="right"/>
      </w:pPr>
    </w:p>
    <w:p w14:paraId="620D9EC1" w14:textId="77777777" w:rsidR="00A31EDA" w:rsidRDefault="00A31EDA">
      <w:pPr>
        <w:pStyle w:val="ConsPlusNormal"/>
        <w:jc w:val="right"/>
      </w:pPr>
    </w:p>
    <w:p w14:paraId="3F9041D5" w14:textId="77777777" w:rsidR="00A31EDA" w:rsidRDefault="00A31EDA">
      <w:pPr>
        <w:pStyle w:val="ConsPlusNormal"/>
        <w:jc w:val="right"/>
      </w:pPr>
    </w:p>
    <w:p w14:paraId="1C3A5B8D" w14:textId="77777777" w:rsidR="00A31EDA" w:rsidRDefault="00A31EDA">
      <w:pPr>
        <w:pStyle w:val="ConsPlusNormal"/>
        <w:jc w:val="right"/>
      </w:pPr>
    </w:p>
    <w:p w14:paraId="05D6FB88" w14:textId="77777777" w:rsidR="00A31EDA" w:rsidRDefault="00A31EDA">
      <w:pPr>
        <w:pStyle w:val="ConsPlusNormal"/>
        <w:jc w:val="right"/>
      </w:pPr>
    </w:p>
    <w:p w14:paraId="237C3293" w14:textId="77777777" w:rsidR="00A31EDA" w:rsidRDefault="00A31EDA">
      <w:pPr>
        <w:pStyle w:val="ConsPlusNormal"/>
        <w:jc w:val="right"/>
        <w:outlineLvl w:val="0"/>
      </w:pPr>
      <w:r>
        <w:t>Приложение</w:t>
      </w:r>
    </w:p>
    <w:p w14:paraId="6EAD04A5" w14:textId="77777777" w:rsidR="00A31EDA" w:rsidRDefault="00A31EDA">
      <w:pPr>
        <w:pStyle w:val="ConsPlusNormal"/>
        <w:jc w:val="right"/>
      </w:pPr>
    </w:p>
    <w:p w14:paraId="7E982693" w14:textId="77777777" w:rsidR="00A31EDA" w:rsidRDefault="00A31EDA">
      <w:pPr>
        <w:pStyle w:val="ConsPlusNormal"/>
        <w:jc w:val="right"/>
      </w:pPr>
      <w:r>
        <w:t>Утверждено</w:t>
      </w:r>
    </w:p>
    <w:p w14:paraId="2E0CC054" w14:textId="77777777" w:rsidR="00A31EDA" w:rsidRDefault="00A31EDA">
      <w:pPr>
        <w:pStyle w:val="ConsPlusNormal"/>
        <w:jc w:val="right"/>
      </w:pPr>
      <w:r>
        <w:t>приказом Министерства образования</w:t>
      </w:r>
    </w:p>
    <w:p w14:paraId="3A3B11C9" w14:textId="77777777" w:rsidR="00A31EDA" w:rsidRDefault="00A31EDA">
      <w:pPr>
        <w:pStyle w:val="ConsPlusNormal"/>
        <w:jc w:val="right"/>
      </w:pPr>
      <w:r>
        <w:t>и науки Российской Федерации</w:t>
      </w:r>
    </w:p>
    <w:p w14:paraId="07261980" w14:textId="77777777" w:rsidR="00A31EDA" w:rsidRDefault="00A31EDA">
      <w:pPr>
        <w:pStyle w:val="ConsPlusNormal"/>
        <w:jc w:val="right"/>
      </w:pPr>
      <w:r>
        <w:t>от 23 июля 2015 г. N 749</w:t>
      </w:r>
    </w:p>
    <w:p w14:paraId="5BACEFEE" w14:textId="77777777" w:rsidR="00A31EDA" w:rsidRDefault="00A31EDA">
      <w:pPr>
        <w:pStyle w:val="ConsPlusNormal"/>
        <w:ind w:firstLine="540"/>
        <w:jc w:val="both"/>
      </w:pPr>
    </w:p>
    <w:p w14:paraId="147D72A7" w14:textId="77777777" w:rsidR="00A31EDA" w:rsidRDefault="00A31EDA">
      <w:pPr>
        <w:pStyle w:val="ConsPlusTitle"/>
        <w:jc w:val="center"/>
      </w:pPr>
      <w:bookmarkStart w:id="0" w:name="P30"/>
      <w:bookmarkEnd w:id="0"/>
      <w:r>
        <w:t>ПОЛОЖЕНИЕ</w:t>
      </w:r>
    </w:p>
    <w:p w14:paraId="2BA42771" w14:textId="77777777" w:rsidR="00A31EDA" w:rsidRDefault="00A31EDA">
      <w:pPr>
        <w:pStyle w:val="ConsPlusTitle"/>
        <w:jc w:val="center"/>
      </w:pPr>
      <w:r>
        <w:t>О ПОРЯДКЕ ЗАМЕЩЕНИЯ ДОЛЖНОСТЕЙ ПЕДАГОГИЧЕСКИХ РАБОТНИКОВ,</w:t>
      </w:r>
    </w:p>
    <w:p w14:paraId="5389EB6C" w14:textId="77777777" w:rsidR="00A31EDA" w:rsidRDefault="00A31EDA">
      <w:pPr>
        <w:pStyle w:val="ConsPlusTitle"/>
        <w:jc w:val="center"/>
      </w:pPr>
      <w:r>
        <w:t>ОТНОСЯЩИХСЯ К ПРОФЕССОРСКО-ПРЕПОДАВАТЕЛЬСКОМУ СОСТАВУ</w:t>
      </w:r>
    </w:p>
    <w:p w14:paraId="6D19721D" w14:textId="77777777" w:rsidR="00A31EDA" w:rsidRDefault="00A31EDA">
      <w:pPr>
        <w:pStyle w:val="ConsPlusNormal"/>
        <w:jc w:val="center"/>
      </w:pPr>
    </w:p>
    <w:p w14:paraId="043BA140" w14:textId="77777777" w:rsidR="00A31EDA" w:rsidRDefault="00A31EDA">
      <w:pPr>
        <w:pStyle w:val="ConsPlusNormal"/>
        <w:ind w:firstLine="540"/>
        <w:jc w:val="both"/>
      </w:pPr>
      <w:r>
        <w:t>1. Настоящее Положение о порядке замещения должностей педагогических работников, относящихся к профессорско-преподавательскому составу (далее - Положение), определяет порядок и условия замещения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и заключения с ними трудовых договоров на неопределенный срок или на определенный срок не более пяти лет.</w:t>
      </w:r>
    </w:p>
    <w:p w14:paraId="7EA5B823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2. Должности педагогических работников, отнесенные к профессорско-преподавательскому составу, указаны в </w:t>
      </w:r>
      <w:hyperlink r:id="rId9">
        <w:r>
          <w:rPr>
            <w:color w:val="0000FF"/>
          </w:rPr>
          <w:t>пункте 1</w:t>
        </w:r>
      </w:hyperlink>
      <w:r>
        <w:t xml:space="preserve">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(Собрание законодательства Российской Федерации, 2013, N 33, ст. 4381).</w:t>
      </w:r>
    </w:p>
    <w:p w14:paraId="36961725" w14:textId="77777777" w:rsidR="00A31EDA" w:rsidRDefault="00A31EDA">
      <w:pPr>
        <w:pStyle w:val="ConsPlusNormal"/>
        <w:spacing w:before="220"/>
        <w:ind w:firstLine="540"/>
        <w:jc w:val="both"/>
      </w:pPr>
      <w:r>
        <w:t>3.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(далее - конкурс) &lt;1&gt;.</w:t>
      </w:r>
    </w:p>
    <w:p w14:paraId="3702A6CE" w14:textId="77777777" w:rsidR="00A31EDA" w:rsidRDefault="00A31E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BC607CC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Часть вторая статьи 332</w:t>
        </w:r>
      </w:hyperlink>
      <w: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23, ст. 2930; N 26, ст. 3405; N 30, ст. 4217; N 45, ст. 6143; N 48, ст. 6639; N 49, ст. 6918; N 52, ст. 7543, ст. 7554; 2015, N 1, ст. 10, ст. 42, ст. 72; N 14, ст. 2022; N 24, ст. 3379) (далее - Трудовой кодекс Российской Федерации).</w:t>
      </w:r>
    </w:p>
    <w:p w14:paraId="77260A94" w14:textId="77777777" w:rsidR="00A31EDA" w:rsidRDefault="00A31EDA">
      <w:pPr>
        <w:pStyle w:val="ConsPlusNormal"/>
        <w:ind w:firstLine="540"/>
        <w:jc w:val="both"/>
      </w:pPr>
    </w:p>
    <w:p w14:paraId="0970B825" w14:textId="77777777" w:rsidR="00A31EDA" w:rsidRDefault="00A31EDA">
      <w:pPr>
        <w:pStyle w:val="ConsPlusNormal"/>
        <w:ind w:firstLine="540"/>
        <w:jc w:val="both"/>
      </w:pPr>
      <w: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 &lt;1&gt;.</w:t>
      </w:r>
    </w:p>
    <w:p w14:paraId="445517F7" w14:textId="77777777" w:rsidR="00A31EDA" w:rsidRDefault="00A31E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F85453C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четвертая статьи 332</w:t>
        </w:r>
      </w:hyperlink>
      <w:r>
        <w:t xml:space="preserve"> Трудового кодекса Российской Федерации.</w:t>
      </w:r>
    </w:p>
    <w:p w14:paraId="06BDD4DC" w14:textId="77777777" w:rsidR="00A31EDA" w:rsidRDefault="00A31EDA">
      <w:pPr>
        <w:pStyle w:val="ConsPlusNormal"/>
        <w:ind w:firstLine="540"/>
        <w:jc w:val="both"/>
      </w:pPr>
    </w:p>
    <w:p w14:paraId="3B9BA908" w14:textId="77777777" w:rsidR="00A31EDA" w:rsidRDefault="00A31EDA">
      <w:pPr>
        <w:pStyle w:val="ConsPlusNormal"/>
        <w:ind w:firstLine="540"/>
        <w:jc w:val="both"/>
      </w:pPr>
      <w:r>
        <w:t>4. Не проводится конкурс на замещение должностей декана факультета и заведующего кафедрой &lt;1&gt;.</w:t>
      </w:r>
    </w:p>
    <w:p w14:paraId="5DB058B8" w14:textId="77777777" w:rsidR="00A31EDA" w:rsidRDefault="00A31ED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51486941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пятая статьи 332</w:t>
        </w:r>
      </w:hyperlink>
      <w:r>
        <w:t xml:space="preserve"> Трудового кодекса Российской Федерации.</w:t>
      </w:r>
    </w:p>
    <w:p w14:paraId="61FAB75B" w14:textId="77777777" w:rsidR="00A31EDA" w:rsidRDefault="00A31EDA">
      <w:pPr>
        <w:pStyle w:val="ConsPlusNormal"/>
        <w:ind w:firstLine="540"/>
        <w:jc w:val="both"/>
      </w:pPr>
    </w:p>
    <w:p w14:paraId="6A59089B" w14:textId="77777777" w:rsidR="00A31EDA" w:rsidRDefault="00A31EDA">
      <w:pPr>
        <w:pStyle w:val="ConsPlusNormal"/>
        <w:ind w:firstLine="540"/>
        <w:jc w:val="both"/>
      </w:pPr>
      <w:r>
        <w:t>Педагогические работники, с которыми по результатам конкурса на замещение соответствующих должностей заключены трудовые договоры на неопределенный срок, не проходят повторно конкурс на данные должности в период занятия ими в установленном порядке указанных должностей.</w:t>
      </w:r>
    </w:p>
    <w:p w14:paraId="74AC0762" w14:textId="77777777" w:rsidR="00A31EDA" w:rsidRDefault="00A31EDA">
      <w:pPr>
        <w:pStyle w:val="ConsPlusNormal"/>
        <w:spacing w:before="220"/>
        <w:ind w:firstLine="540"/>
        <w:jc w:val="both"/>
      </w:pPr>
      <w:r>
        <w:t>5. Положение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"Московский государственный университет имени М.В. Ломоносова" и федеральном государственном бюджетном образовательном учреждении высшего профессионального образования "Санкт-Петербургский государственный университет" утверждается указанными организациями самостоятельно.</w:t>
      </w:r>
    </w:p>
    <w:p w14:paraId="06A43C15" w14:textId="77777777" w:rsidR="00A31EDA" w:rsidRDefault="00A31EDA">
      <w:pPr>
        <w:pStyle w:val="ConsPlusNormal"/>
        <w:spacing w:before="220"/>
        <w:ind w:firstLine="540"/>
        <w:jc w:val="both"/>
      </w:pPr>
      <w:r>
        <w:t>6. Конкурс на должности профессора и доцента среди ведущих мировых ученых проводится заочно в порядке, определяемом организацией. В конкурсе принимают участие ведущие мировые ученые, имеющие приглашения для работы в организации.</w:t>
      </w:r>
    </w:p>
    <w:p w14:paraId="65A1A04F" w14:textId="77777777" w:rsidR="00A31EDA" w:rsidRDefault="00A31EDA">
      <w:pPr>
        <w:pStyle w:val="ConsPlusNormal"/>
        <w:spacing w:before="220"/>
        <w:ind w:firstLine="540"/>
        <w:jc w:val="both"/>
      </w:pPr>
      <w:r>
        <w:t>7. Не позднее двух месяцев до окончания учебного года руководитель организации (уполномоченное им лицо) объявляет фамилии и должности педагогических работников, у которых в следующем учебном году истекает срок трудового договора, путем размещения на официальном сайте организации в информационно-телекоммуникационной сети "Интернет" (далее - сайт организации).</w:t>
      </w:r>
    </w:p>
    <w:p w14:paraId="048FD6C3" w14:textId="77777777" w:rsidR="00A31EDA" w:rsidRDefault="00A31EDA">
      <w:pPr>
        <w:pStyle w:val="ConsPlusNormal"/>
        <w:spacing w:before="220"/>
        <w:ind w:firstLine="540"/>
        <w:jc w:val="both"/>
      </w:pPr>
      <w:r>
        <w:t>8. При наличии вакантной должности педагогического работника конкурсный отбор в установленном порядке объявляется руководителем организации (уполномоченным им лицом) в период учебного года.</w:t>
      </w:r>
    </w:p>
    <w:p w14:paraId="1D2EA513" w14:textId="77777777" w:rsidR="00A31EDA" w:rsidRDefault="00A31EDA">
      <w:pPr>
        <w:pStyle w:val="ConsPlusNormal"/>
        <w:spacing w:before="220"/>
        <w:ind w:firstLine="540"/>
        <w:jc w:val="both"/>
      </w:pPr>
      <w:r>
        <w:t>9. Конкурс объявляется руководителем организации (уполномоченным им лицом) на сайте организации не менее чем за два месяца до даты его проведения.</w:t>
      </w:r>
    </w:p>
    <w:p w14:paraId="217F8027" w14:textId="77777777" w:rsidR="00A31EDA" w:rsidRDefault="00A31EDA">
      <w:pPr>
        <w:pStyle w:val="ConsPlusNormal"/>
        <w:spacing w:before="220"/>
        <w:ind w:firstLine="540"/>
        <w:jc w:val="both"/>
      </w:pPr>
      <w:r>
        <w:t>В объявлении о проведении конкурса на сайте организации указываются:</w:t>
      </w:r>
    </w:p>
    <w:p w14:paraId="33641F20" w14:textId="77777777" w:rsidR="00A31EDA" w:rsidRDefault="00A31EDA">
      <w:pPr>
        <w:pStyle w:val="ConsPlusNormal"/>
        <w:spacing w:before="220"/>
        <w:ind w:firstLine="540"/>
        <w:jc w:val="both"/>
      </w:pPr>
      <w:r>
        <w:t>перечень должностей педагогических работников, на замещение которых объявляется конкурс;</w:t>
      </w:r>
    </w:p>
    <w:p w14:paraId="230AE8FE" w14:textId="77777777" w:rsidR="00A31EDA" w:rsidRDefault="00A31EDA">
      <w:pPr>
        <w:pStyle w:val="ConsPlusNormal"/>
        <w:spacing w:before="220"/>
        <w:ind w:firstLine="540"/>
        <w:jc w:val="both"/>
      </w:pPr>
      <w:r>
        <w:t>квалификационные требования по должностям педагогических работников;</w:t>
      </w:r>
    </w:p>
    <w:p w14:paraId="74990DFF" w14:textId="77777777" w:rsidR="00A31EDA" w:rsidRDefault="00A31EDA">
      <w:pPr>
        <w:pStyle w:val="ConsPlusNormal"/>
        <w:spacing w:before="220"/>
        <w:ind w:firstLine="540"/>
        <w:jc w:val="both"/>
      </w:pPr>
      <w:r>
        <w:t>место (адрес) приема заявления для участия в конкурсе;</w:t>
      </w:r>
    </w:p>
    <w:p w14:paraId="2EBAD28B" w14:textId="77777777" w:rsidR="00A31EDA" w:rsidRDefault="00A31EDA">
      <w:pPr>
        <w:pStyle w:val="ConsPlusNormal"/>
        <w:spacing w:before="220"/>
        <w:ind w:firstLine="540"/>
        <w:jc w:val="both"/>
      </w:pPr>
      <w:r>
        <w:t>срок приема заявления для участия в конкурсе (не менее одного месяца со дня размещения объявления о конкурсе на сайте организации);</w:t>
      </w:r>
    </w:p>
    <w:p w14:paraId="502BEF58" w14:textId="77777777" w:rsidR="00A31EDA" w:rsidRDefault="00A31EDA">
      <w:pPr>
        <w:pStyle w:val="ConsPlusNormal"/>
        <w:spacing w:before="220"/>
        <w:ind w:firstLine="540"/>
        <w:jc w:val="both"/>
      </w:pPr>
      <w:r>
        <w:t>место и дата проведения конкурса.</w:t>
      </w:r>
    </w:p>
    <w:p w14:paraId="4089DC6F" w14:textId="77777777" w:rsidR="00A31EDA" w:rsidRDefault="00A31EDA">
      <w:pPr>
        <w:pStyle w:val="ConsPlusNormal"/>
        <w:spacing w:before="220"/>
        <w:ind w:firstLine="540"/>
        <w:jc w:val="both"/>
      </w:pPr>
      <w:r>
        <w:t>В организации должны быть созданы условия для ознакомления всех работников с информацией о проведении конкурса.</w:t>
      </w:r>
    </w:p>
    <w:p w14:paraId="03DA6386" w14:textId="77777777" w:rsidR="00A31EDA" w:rsidRDefault="00A31EDA">
      <w:pPr>
        <w:pStyle w:val="ConsPlusNormal"/>
        <w:spacing w:before="220"/>
        <w:ind w:firstLine="540"/>
        <w:jc w:val="both"/>
      </w:pPr>
      <w:r>
        <w:t>10. Заявление претендента для участия в конкурсе должно поступить в организацию до окончания срока приема заявления для участия в конкурсе, указанного в объявлении о проведении конкурса.</w:t>
      </w:r>
    </w:p>
    <w:p w14:paraId="6C28ACF2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</w:t>
      </w:r>
      <w:r>
        <w:lastRenderedPageBreak/>
        <w:t>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14:paraId="6F7FB2A0" w14:textId="77777777" w:rsidR="00A31EDA" w:rsidRDefault="00A31EDA">
      <w:pPr>
        <w:pStyle w:val="ConsPlusNormal"/>
        <w:spacing w:before="220"/>
        <w:ind w:firstLine="540"/>
        <w:jc w:val="both"/>
      </w:pPr>
      <w:r>
        <w:t>Претендент не допускается к конкурсу в случае:</w:t>
      </w:r>
    </w:p>
    <w:p w14:paraId="10F4A7ED" w14:textId="77777777" w:rsidR="00A31EDA" w:rsidRDefault="00A31EDA">
      <w:pPr>
        <w:pStyle w:val="ConsPlusNormal"/>
        <w:spacing w:before="220"/>
        <w:ind w:firstLine="540"/>
        <w:jc w:val="both"/>
      </w:pPr>
      <w:r>
        <w:t>несоответствия представленных документов требованиям, предъявляемым по соответствующей должности;</w:t>
      </w:r>
    </w:p>
    <w:p w14:paraId="14DAF60F" w14:textId="77777777" w:rsidR="00A31EDA" w:rsidRDefault="00A31EDA">
      <w:pPr>
        <w:pStyle w:val="ConsPlusNormal"/>
        <w:spacing w:before="220"/>
        <w:ind w:firstLine="540"/>
        <w:jc w:val="both"/>
      </w:pPr>
      <w:r>
        <w:t>непредставления установленных документов;</w:t>
      </w:r>
    </w:p>
    <w:p w14:paraId="2F1E5173" w14:textId="77777777" w:rsidR="00A31EDA" w:rsidRDefault="00A31EDA">
      <w:pPr>
        <w:pStyle w:val="ConsPlusNormal"/>
        <w:spacing w:before="220"/>
        <w:ind w:firstLine="540"/>
        <w:jc w:val="both"/>
      </w:pPr>
      <w:r>
        <w:t>нарушения установленных сроков поступления заявления.</w:t>
      </w:r>
    </w:p>
    <w:p w14:paraId="392784DD" w14:textId="77777777" w:rsidR="00A31EDA" w:rsidRDefault="00A31EDA">
      <w:pPr>
        <w:pStyle w:val="ConsPlusNormal"/>
        <w:spacing w:before="220"/>
        <w:ind w:firstLine="540"/>
        <w:jc w:val="both"/>
      </w:pPr>
      <w:r>
        <w:t>11. Конкурс на замещение должностей педагогических работников проводится по решению организации коллегиальным органом или коллегиальными органами управления (далее - коллегиальный орган управления), в состав которого входят при наличии представители первичной профсоюзной организации работников. Регламент деятельности коллегиального органа управления, связанной с замещением должностей педагогических работников в организации, а также процедура избрания по конкурсу на должности педагогических работников определяются организацией.</w:t>
      </w:r>
    </w:p>
    <w:p w14:paraId="3C20F531" w14:textId="77777777" w:rsidR="00A31EDA" w:rsidRDefault="00A31EDA">
      <w:pPr>
        <w:pStyle w:val="ConsPlusNormal"/>
        <w:spacing w:before="220"/>
        <w:ind w:firstLine="540"/>
        <w:jc w:val="both"/>
      </w:pPr>
      <w:r>
        <w:t>12. Коллегиальный орган управления вправе предложить претенденту провести пробные лекции или другие учебные занятия.</w:t>
      </w:r>
    </w:p>
    <w:p w14:paraId="576B29A6" w14:textId="77777777" w:rsidR="00A31EDA" w:rsidRDefault="00A31EDA">
      <w:pPr>
        <w:pStyle w:val="ConsPlusNormal"/>
        <w:spacing w:before="220"/>
        <w:ind w:firstLine="540"/>
        <w:jc w:val="both"/>
      </w:pPr>
      <w:r>
        <w:t>13. Претендент имеет право ознакомиться с условиями предлагаемого к заключению трудового договора, коллективным договором организации и присутствовать при рассмотрении его кандидатуры.</w:t>
      </w:r>
    </w:p>
    <w:p w14:paraId="45299EC5" w14:textId="77777777" w:rsidR="00A31EDA" w:rsidRDefault="00A31EDA">
      <w:pPr>
        <w:pStyle w:val="ConsPlusNormal"/>
        <w:spacing w:before="220"/>
        <w:ind w:firstLine="540"/>
        <w:jc w:val="both"/>
      </w:pPr>
      <w:r>
        <w:t>Неявка претендента не является препятствием для проведения конкурса.</w:t>
      </w:r>
    </w:p>
    <w:p w14:paraId="68BCC0C2" w14:textId="77777777" w:rsidR="00A31EDA" w:rsidRDefault="00A31EDA">
      <w:pPr>
        <w:pStyle w:val="ConsPlusNormal"/>
        <w:spacing w:before="220"/>
        <w:ind w:firstLine="540"/>
        <w:jc w:val="both"/>
      </w:pPr>
      <w:r>
        <w:t>14. Решение по конкурсу принимается коллегиальным органом управления путем тайного голосования и оформляется протоколом.</w:t>
      </w:r>
    </w:p>
    <w:p w14:paraId="2C3BC079" w14:textId="77777777" w:rsidR="00A31EDA" w:rsidRDefault="00A31EDA">
      <w:pPr>
        <w:pStyle w:val="ConsPlusNormal"/>
        <w:spacing w:before="220"/>
        <w:ind w:firstLine="540"/>
        <w:jc w:val="both"/>
      </w:pPr>
      <w: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кворуме не менее 2/3 списочного состава коллегиального органа управления.</w:t>
      </w:r>
    </w:p>
    <w:p w14:paraId="0B53AE50" w14:textId="77777777" w:rsidR="00A31EDA" w:rsidRDefault="00A31EDA">
      <w:pPr>
        <w:pStyle w:val="ConsPlusNormal"/>
        <w:spacing w:before="220"/>
        <w:ind w:firstLine="540"/>
        <w:jc w:val="both"/>
      </w:pPr>
      <w:r>
        <w:t>Если голосование проводилось по единственному претенденту, и он не набрал необходимого количества голосов, конкурс признается несостоявшимся.</w:t>
      </w:r>
    </w:p>
    <w:p w14:paraId="2452EA10" w14:textId="77777777" w:rsidR="00A31EDA" w:rsidRDefault="00A31EDA">
      <w:pPr>
        <w:pStyle w:val="ConsPlusNormal"/>
        <w:spacing w:before="220"/>
        <w:ind w:firstLine="540"/>
        <w:jc w:val="both"/>
      </w:pPr>
      <w:r>
        <w:t>Если голосование проводилось по двум и более претендентам, и никто из них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14:paraId="1BEA27BB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при повторном тайном голосовании никто из претендентов не набрал более половины голосов, конкурс признается несостоявшимся.</w:t>
      </w:r>
    </w:p>
    <w:p w14:paraId="0102E217" w14:textId="77777777" w:rsidR="00A31EDA" w:rsidRDefault="00A31EDA">
      <w:pPr>
        <w:pStyle w:val="ConsPlusNormal"/>
        <w:spacing w:before="220"/>
        <w:ind w:firstLine="540"/>
        <w:jc w:val="both"/>
      </w:pPr>
      <w:r>
        <w:t>15.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14:paraId="66A845D3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16. С лицом, успешно прошедшим конкурс на замещение должности педагогического работника, заключается трудовой договор в порядке, определенном трудовым </w:t>
      </w:r>
      <w:hyperlink r:id="rId13">
        <w:r>
          <w:rPr>
            <w:color w:val="0000FF"/>
          </w:rPr>
          <w:t>законодательством</w:t>
        </w:r>
      </w:hyperlink>
      <w:r>
        <w:t>.</w:t>
      </w:r>
    </w:p>
    <w:p w14:paraId="608B95B4" w14:textId="77777777" w:rsidR="00A31EDA" w:rsidRDefault="00A31EDA">
      <w:pPr>
        <w:pStyle w:val="ConsPlusNormal"/>
        <w:spacing w:before="220"/>
        <w:ind w:firstLine="540"/>
        <w:jc w:val="both"/>
      </w:pPr>
      <w:r>
        <w:t>Трудовые договоры на замещение должностей педагогических работников могут заключаться как на неопределенный срок, так и на определенный срок не более пяти лет.</w:t>
      </w:r>
    </w:p>
    <w:p w14:paraId="65FB0ED4" w14:textId="77777777" w:rsidR="00A31EDA" w:rsidRDefault="00A31EDA">
      <w:pPr>
        <w:pStyle w:val="ConsPlusNormal"/>
        <w:spacing w:before="220"/>
        <w:ind w:firstLine="540"/>
        <w:jc w:val="both"/>
      </w:pPr>
      <w:r>
        <w:lastRenderedPageBreak/>
        <w:t>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заключаться. В этом случае действие срочного трудового 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 &lt;1&gt;.</w:t>
      </w:r>
    </w:p>
    <w:p w14:paraId="6B74BF31" w14:textId="77777777" w:rsidR="00A31EDA" w:rsidRDefault="00A31E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8D7B561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восьмая статьи 332</w:t>
        </w:r>
      </w:hyperlink>
      <w:r>
        <w:t xml:space="preserve"> Трудового кодекса Российской Федерации.</w:t>
      </w:r>
    </w:p>
    <w:p w14:paraId="065650BD" w14:textId="77777777" w:rsidR="00A31EDA" w:rsidRDefault="00A31EDA">
      <w:pPr>
        <w:pStyle w:val="ConsPlusNormal"/>
        <w:ind w:firstLine="540"/>
        <w:jc w:val="both"/>
      </w:pPr>
    </w:p>
    <w:p w14:paraId="386417EF" w14:textId="77777777" w:rsidR="00A31EDA" w:rsidRDefault="00A31EDA">
      <w:pPr>
        <w:pStyle w:val="ConsPlusNormal"/>
        <w:ind w:firstLine="540"/>
        <w:jc w:val="both"/>
      </w:pPr>
      <w:r>
        <w:t>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 &lt;1&gt;.</w:t>
      </w:r>
    </w:p>
    <w:p w14:paraId="72F70B48" w14:textId="77777777" w:rsidR="00A31EDA" w:rsidRDefault="00A31ED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78B2BC" w14:textId="77777777" w:rsidR="00A31EDA" w:rsidRDefault="00A31ED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девятая статьи 332</w:t>
        </w:r>
      </w:hyperlink>
      <w:r>
        <w:t xml:space="preserve"> Трудового кодекса Российской Федерации.</w:t>
      </w:r>
    </w:p>
    <w:p w14:paraId="536D8739" w14:textId="77777777" w:rsidR="00A31EDA" w:rsidRDefault="00A31EDA">
      <w:pPr>
        <w:pStyle w:val="ConsPlusNormal"/>
        <w:ind w:firstLine="540"/>
        <w:jc w:val="both"/>
      </w:pPr>
    </w:p>
    <w:p w14:paraId="2BE98700" w14:textId="77777777" w:rsidR="00A31EDA" w:rsidRDefault="00A31EDA">
      <w:pPr>
        <w:pStyle w:val="ConsPlusNormal"/>
        <w:ind w:firstLine="540"/>
        <w:jc w:val="both"/>
      </w:pPr>
      <w:r>
        <w:t>17. Конкурс на вакантные должности не проводится при переводе педагогического работника с его согласия, в том числе в связи с реорганизацией организации или ее структурного подразделения и (или) сокращением численности (штата),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14:paraId="38ECD70E" w14:textId="77777777" w:rsidR="00A31EDA" w:rsidRDefault="00A31EDA">
      <w:pPr>
        <w:pStyle w:val="ConsPlusNormal"/>
        <w:spacing w:before="220"/>
        <w:ind w:firstLine="540"/>
        <w:jc w:val="both"/>
      </w:pPr>
      <w:r>
        <w:t>18. Должность педагогического работника объявляется вакантной, если в течение тридцати календарных дней со дня принятия решения по конкурсу коллегиальным органом управления лицо, впервые успешно прошедшее конкурс на замещение данной должности в организации, не заключило трудовой договор по собственной инициативе.</w:t>
      </w:r>
    </w:p>
    <w:p w14:paraId="7102F592" w14:textId="77777777" w:rsidR="00A31EDA" w:rsidRDefault="00A31EDA">
      <w:pPr>
        <w:pStyle w:val="ConsPlusNormal"/>
        <w:ind w:firstLine="540"/>
        <w:jc w:val="both"/>
      </w:pPr>
    </w:p>
    <w:p w14:paraId="1993D8CE" w14:textId="77777777" w:rsidR="00A31EDA" w:rsidRDefault="00A31EDA">
      <w:pPr>
        <w:pStyle w:val="ConsPlusNormal"/>
        <w:ind w:firstLine="540"/>
        <w:jc w:val="both"/>
      </w:pPr>
    </w:p>
    <w:p w14:paraId="57F10690" w14:textId="77777777" w:rsidR="00A31EDA" w:rsidRDefault="00A31E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AD7254" w14:textId="77777777" w:rsidR="00424249" w:rsidRDefault="00424249"/>
    <w:sectPr w:rsidR="00424249" w:rsidSect="00B5705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38C" w14:textId="77777777" w:rsidR="00060D9E" w:rsidRDefault="00060D9E" w:rsidP="00EC2990">
      <w:pPr>
        <w:spacing w:after="0" w:line="240" w:lineRule="auto"/>
      </w:pPr>
      <w:r>
        <w:separator/>
      </w:r>
    </w:p>
  </w:endnote>
  <w:endnote w:type="continuationSeparator" w:id="0">
    <w:p w14:paraId="2CA4D969" w14:textId="77777777" w:rsidR="00060D9E" w:rsidRDefault="00060D9E" w:rsidP="00EC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460494"/>
      <w:docPartObj>
        <w:docPartGallery w:val="Page Numbers (Bottom of Page)"/>
        <w:docPartUnique/>
      </w:docPartObj>
    </w:sdtPr>
    <w:sdtContent>
      <w:p w14:paraId="027964D9" w14:textId="5B83D52F" w:rsidR="00EC2990" w:rsidRDefault="00EC2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2DAEF" w14:textId="77777777" w:rsidR="00EC2990" w:rsidRDefault="00EC29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77BA" w14:textId="77777777" w:rsidR="00060D9E" w:rsidRDefault="00060D9E" w:rsidP="00EC2990">
      <w:pPr>
        <w:spacing w:after="0" w:line="240" w:lineRule="auto"/>
      </w:pPr>
      <w:r>
        <w:separator/>
      </w:r>
    </w:p>
  </w:footnote>
  <w:footnote w:type="continuationSeparator" w:id="0">
    <w:p w14:paraId="7EA9DFE9" w14:textId="77777777" w:rsidR="00060D9E" w:rsidRDefault="00060D9E" w:rsidP="00EC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DA"/>
    <w:rsid w:val="00060D9E"/>
    <w:rsid w:val="00424249"/>
    <w:rsid w:val="008B10B4"/>
    <w:rsid w:val="00A31EDA"/>
    <w:rsid w:val="00B04B5B"/>
    <w:rsid w:val="00E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4FB6"/>
  <w15:chartTrackingRefBased/>
  <w15:docId w15:val="{D1DD13B4-30AD-4F56-986C-0393D44E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31E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31E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990"/>
  </w:style>
  <w:style w:type="paragraph" w:styleId="a5">
    <w:name w:val="footer"/>
    <w:basedOn w:val="a"/>
    <w:link w:val="a6"/>
    <w:uiPriority w:val="99"/>
    <w:unhideWhenUsed/>
    <w:rsid w:val="00EC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673B31439A6DCC0A35B997AE21F2CB294D28D974D22B1337806DF8D3145FC44A7A996484888D7A2C85A12D8693164BEE5F645915413r5N" TargetMode="External"/><Relationship Id="rId13" Type="http://schemas.openxmlformats.org/officeDocument/2006/relationships/hyperlink" Target="consultantplus://offline/ref=DCF673B31439A6DCC0A35B997AE21F2CB294D28D974D22B1337806DF8D3145FC44A7A99549498BDAF5924A16913D3F7BBDFFE8438F54362016r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DCF673B31439A6DCC0A35B997AE21F2CB294D28D974D22B1337806DF8D3145FC44A7A996484889D7A2C85A12D8693164BEE5F645915413r5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F673B31439A6DCC0A35B997AE21F2CB294D28D974D22B1337806DF8D3145FC44A7A99648488AD7A2C85A12D8693164BEE5F645915413r5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F673B31439A6DCC0A35B997AE21F2CB294D28D974D22B1337806DF8D3145FC44A7A996484B8FD7A2C85A12D8693164BEE5F645915413r5N" TargetMode="External"/><Relationship Id="rId10" Type="http://schemas.openxmlformats.org/officeDocument/2006/relationships/hyperlink" Target="consultantplus://offline/ref=DCF673B31439A6DCC0A35B997AE21F2CB294D28D974D22B1337806DF8D3145FC44A7A99648488CD7A2C85A12D8693164BEE5F645915413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673B31439A6DCC0A35B997AE21F2CB790DB8A944D22B1337806DF8D3145FC44A7A99549498FDDF7924A16913D3F7BBDFFE8438F54362016r7N" TargetMode="External"/><Relationship Id="rId14" Type="http://schemas.openxmlformats.org/officeDocument/2006/relationships/hyperlink" Target="consultantplus://offline/ref=DCF673B31439A6DCC0A35B997AE21F2CB294D28D974D22B1337806DF8D3145FC44A7A996484886D7A2C85A12D8693164BEE5F645915413r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418C-50A4-452B-9F2F-4B1DCA2C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2</cp:revision>
  <dcterms:created xsi:type="dcterms:W3CDTF">2023-04-13T13:43:00Z</dcterms:created>
  <dcterms:modified xsi:type="dcterms:W3CDTF">2023-04-13T13:52:00Z</dcterms:modified>
</cp:coreProperties>
</file>